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 w:cs="Arial"/>
          <w:b/>
          <w:bCs/>
          <w:sz w:val="24"/>
          <w:szCs w:val="24"/>
        </w:rPr>
        <w:t>nombredestinatario</w:t>
      </w:r>
      <w:r>
        <w:rPr>
          <w:rFonts w:ascii="Work Sans" w:hAnsi="Work Sans"/>
          <w:sz w:val="24"/>
          <w:szCs w:val="24"/>
        </w:rPr>
        <w:br/>
        <w:t>dir_r</w:t>
      </w:r>
      <w:r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  <w:lang w:val="es-ES"/>
        </w:rPr>
        <w:t>muni_r depto_r</w:t>
      </w:r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B41663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  <w:t>r_asunto</w:t>
      </w:r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4661E4B7" w14:textId="573A187C" w:rsidR="002B0CBA" w:rsidRPr="00B41663" w:rsidRDefault="002B0CBA" w:rsidP="002B0CBA">
      <w:pPr>
        <w:spacing w:after="0"/>
        <w:rPr>
          <w:rFonts w:ascii="Work Sans" w:hAnsi="Work Sans"/>
          <w:sz w:val="24"/>
          <w:szCs w:val="24"/>
        </w:rPr>
      </w:pPr>
      <w:r w:rsidRPr="00B41663">
        <w:rPr>
          <w:rFonts w:ascii="Work Sans" w:hAnsi="Work Sans"/>
          <w:sz w:val="24"/>
          <w:szCs w:val="24"/>
        </w:rPr>
        <w:t>Respetad</w:t>
      </w:r>
      <w:r w:rsidR="00C15ABE">
        <w:rPr>
          <w:rFonts w:ascii="Work Sans" w:hAnsi="Work Sans"/>
          <w:sz w:val="24"/>
          <w:szCs w:val="24"/>
        </w:rPr>
        <w:t>o</w:t>
      </w:r>
      <w:r w:rsidR="00B56D88">
        <w:rPr>
          <w:rFonts w:ascii="Work Sans" w:hAnsi="Work Sans"/>
          <w:sz w:val="24"/>
          <w:szCs w:val="24"/>
        </w:rPr>
        <w:t xml:space="preserve"> señor</w:t>
      </w:r>
      <w:r w:rsidR="001E56AE">
        <w:rPr>
          <w:rFonts w:ascii="Work Sans" w:hAnsi="Work Sans"/>
          <w:sz w:val="24"/>
          <w:szCs w:val="24"/>
        </w:rPr>
        <w:t xml:space="preserve"> </w:t>
      </w:r>
      <w:r w:rsidR="00D57E55">
        <w:rPr>
          <w:rFonts w:ascii="Work Sans" w:hAnsi="Work Sans"/>
          <w:sz w:val="24"/>
          <w:szCs w:val="24"/>
        </w:rPr>
        <w:t>Sandoval</w:t>
      </w:r>
      <w:r w:rsidRPr="00B41663">
        <w:rPr>
          <w:rFonts w:ascii="Work Sans" w:hAnsi="Work Sans"/>
          <w:sz w:val="24"/>
          <w:szCs w:val="24"/>
        </w:rPr>
        <w:t>,</w:t>
      </w:r>
    </w:p>
    <w:p w14:paraId="34901440" w14:textId="77777777" w:rsidR="002B0CBA" w:rsidRPr="00B41663" w:rsidRDefault="002B0CBA" w:rsidP="002B0CBA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B41663">
        <w:rPr>
          <w:rFonts w:ascii="Work Sans" w:eastAsia="Times New Roman" w:hAnsi="Work Sans" w:cs="Times New Roman"/>
          <w:sz w:val="24"/>
          <w:szCs w:val="24"/>
          <w:lang w:val="es-ES" w:eastAsia="es-ES"/>
        </w:rPr>
        <w:t>El artículo 108 de la Ley 2294 de 2023 establece la reasignación de los subsidios al servicio público domiciliario de energía eléctrica para cubrir el nivel de consumo indispensable, así:</w:t>
      </w:r>
    </w:p>
    <w:p w14:paraId="1665B7F0" w14:textId="77777777" w:rsidR="002B0CBA" w:rsidRPr="00B41663" w:rsidRDefault="002B0CBA" w:rsidP="002B0CBA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00B41663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ARTÍCULO 108. REASIGNACIÓN DE SUBSIDIOS DE ENERGÍA ELÉCTRICA PARA CUBRIR EL NIVEL DE CONSUMO INDISPENSABLE.</w:t>
      </w: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Ministerio de Minas y Energía establecerá los criterios para la reasignación de subsidios de energía eléctrica definidos en las Leyes </w:t>
      </w:r>
      <w:hyperlink r:id="rId7" w:anchor="142">
        <w:r w:rsidRPr="00B41663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>142</w:t>
        </w:r>
      </w:hyperlink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 xml:space="preserve"> y </w:t>
      </w:r>
      <w:hyperlink r:id="rId8" w:anchor="143">
        <w:r w:rsidRPr="00B41663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 xml:space="preserve">143 </w:t>
        </w:r>
      </w:hyperlink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574E401D" w14:textId="77777777" w:rsidR="002B0CBA" w:rsidRPr="00B41663" w:rsidRDefault="002B0CBA" w:rsidP="002B0CBA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i/>
          <w:iCs/>
          <w:color w:val="333333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6FFE6EC6" w14:textId="77777777" w:rsidR="002B0CBA" w:rsidRPr="00B41663" w:rsidRDefault="002B0CBA" w:rsidP="002B0CBA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0EECA4C2" w14:textId="77777777" w:rsidR="002B0CBA" w:rsidRPr="00B41663" w:rsidRDefault="002B0CBA" w:rsidP="002B0CBA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lastRenderedPageBreak/>
        <w:t>El nivel de consumo indispensable será descontado del consumo básico de subsistencia.</w:t>
      </w:r>
    </w:p>
    <w:p w14:paraId="27795FA6" w14:textId="77777777" w:rsidR="002B0CBA" w:rsidRPr="00B41663" w:rsidRDefault="002B0CBA" w:rsidP="002B0CBA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PARÁGRAFO.</w:t>
      </w: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subsidio del estrato 3 se mantiene hasta el 30 de junio de 2027” </w:t>
      </w:r>
      <w:r w:rsidRPr="00B41663">
        <w:rPr>
          <w:rFonts w:ascii="Work Sans" w:eastAsia="Work Sans" w:hAnsi="Work Sans" w:cs="Work Sans"/>
          <w:color w:val="333333"/>
          <w:lang w:val="es-ES"/>
        </w:rPr>
        <w:t>(Subrayado fuera de texto)</w:t>
      </w:r>
    </w:p>
    <w:p w14:paraId="76572D7B" w14:textId="77777777" w:rsidR="002B0CBA" w:rsidRPr="00B41663" w:rsidRDefault="002B0CBA" w:rsidP="002B0CBA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B41663">
        <w:rPr>
          <w:rFonts w:ascii="Work Sans" w:eastAsia="Times New Roman" w:hAnsi="Work Sans" w:cs="Times New Roman"/>
          <w:sz w:val="24"/>
          <w:szCs w:val="24"/>
          <w:lang w:val="es-ES" w:eastAsia="es-ES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0978C125" w14:textId="77777777" w:rsidR="002B0CBA" w:rsidRPr="00B41663" w:rsidRDefault="002B0CBA" w:rsidP="002B0CBA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B41663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Cantidad total de usuarios de estratos 1 y 2 que actualmente cuentan con sistemas de medición inteligente en operación </w:t>
      </w:r>
    </w:p>
    <w:p w14:paraId="78966CD9" w14:textId="77777777" w:rsidR="002B0CBA" w:rsidRPr="00B41663" w:rsidRDefault="002B0CBA" w:rsidP="002B0CBA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B41663">
        <w:rPr>
          <w:rFonts w:ascii="Work Sans" w:eastAsia="Times New Roman" w:hAnsi="Work Sans" w:cs="Times New Roman"/>
          <w:sz w:val="24"/>
          <w:szCs w:val="24"/>
          <w:lang w:val="es-ES" w:eastAsia="es-ES"/>
        </w:rPr>
        <w:t>Porcentaje que representan dichos usuarios frente al total de usuarios de estratos 1 y 2 atendidos por la empresa.</w:t>
      </w:r>
    </w:p>
    <w:p w14:paraId="3DDABAD1" w14:textId="77777777" w:rsidR="002B0CBA" w:rsidRPr="00B41663" w:rsidRDefault="002B0CBA" w:rsidP="002B0CBA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8"/>
          <w:lang w:val="es-ES_tradnl" w:eastAsia="es-ES"/>
        </w:rPr>
      </w:pPr>
      <w:r w:rsidRPr="00B41663">
        <w:rPr>
          <w:rFonts w:ascii="Work Sans" w:eastAsia="Times New Roman" w:hAnsi="Work Sans" w:cs="Times New Roman"/>
          <w:sz w:val="24"/>
          <w:szCs w:val="28"/>
          <w:lang w:val="es-ES_tradnl" w:eastAsia="es-ES"/>
        </w:rPr>
        <w:t xml:space="preserve">Indicar la distribución por departamento y municipio. </w:t>
      </w:r>
    </w:p>
    <w:p w14:paraId="447F55C3" w14:textId="788C7F63" w:rsidR="00EC1C0F" w:rsidRDefault="00EC1C0F" w:rsidP="00484A5A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EC1C0F">
        <w:rPr>
          <w:rFonts w:ascii="Work Sans" w:eastAsia="Times New Roman" w:hAnsi="Work Sans" w:cs="Times New Roman"/>
          <w:sz w:val="24"/>
          <w:szCs w:val="24"/>
          <w:lang w:val="es-ES" w:eastAsia="es-ES"/>
        </w:rPr>
        <w:t>La presente solicitud tiene como finalidad conocer el avance en la implementación de sistemas de medición inteligente para usuarios de menores ingresos y contar con información actualizada sobre su cobertura</w:t>
      </w:r>
      <w:r>
        <w:rPr>
          <w:rFonts w:ascii="Work Sans" w:eastAsia="Times New Roman" w:hAnsi="Work Sans" w:cs="Times New Roman"/>
          <w:sz w:val="24"/>
          <w:szCs w:val="24"/>
          <w:lang w:val="es-ES" w:eastAsia="es-ES"/>
        </w:rPr>
        <w:t>.</w:t>
      </w:r>
      <w:r w:rsidRPr="00EC1C0F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 </w:t>
      </w:r>
      <w:r>
        <w:rPr>
          <w:rFonts w:ascii="Work Sans" w:eastAsia="Times New Roman" w:hAnsi="Work Sans" w:cs="Times New Roman"/>
          <w:sz w:val="24"/>
          <w:szCs w:val="24"/>
          <w:lang w:val="es-ES" w:eastAsia="es-ES"/>
        </w:rPr>
        <w:t>A</w:t>
      </w:r>
      <w:r w:rsidRPr="00EC1C0F">
        <w:rPr>
          <w:rFonts w:ascii="Work Sans" w:eastAsia="Times New Roman" w:hAnsi="Work Sans" w:cs="Times New Roman"/>
          <w:sz w:val="24"/>
          <w:szCs w:val="24"/>
          <w:lang w:val="es-ES" w:eastAsia="es-ES"/>
        </w:rPr>
        <w:t>sí las cosas, agradecemos remitir la respuesta correspondiente dentro de los quince (15) días calendario siguientes a la fecha de recepción del presente comunicado.</w:t>
      </w:r>
    </w:p>
    <w:p w14:paraId="6B1B7FCC" w14:textId="77777777" w:rsidR="00EC1C0F" w:rsidRDefault="00EC1C0F" w:rsidP="00484A5A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</w:p>
    <w:p w14:paraId="7F631C2F" w14:textId="6409E823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AC365" w14:textId="77777777" w:rsidR="000866FB" w:rsidRDefault="000866FB">
      <w:pPr>
        <w:spacing w:after="0" w:line="240" w:lineRule="auto"/>
      </w:pPr>
      <w:r>
        <w:separator/>
      </w:r>
    </w:p>
  </w:endnote>
  <w:endnote w:type="continuationSeparator" w:id="0">
    <w:p w14:paraId="46BD99C3" w14:textId="77777777" w:rsidR="000866FB" w:rsidRDefault="00086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223AB" w14:textId="77777777" w:rsidR="000866FB" w:rsidRDefault="000866FB">
      <w:pPr>
        <w:spacing w:after="0" w:line="240" w:lineRule="auto"/>
      </w:pPr>
      <w:r>
        <w:separator/>
      </w:r>
    </w:p>
  </w:footnote>
  <w:footnote w:type="continuationSeparator" w:id="0">
    <w:p w14:paraId="6C9AB45C" w14:textId="77777777" w:rsidR="000866FB" w:rsidRDefault="00086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3277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71A97"/>
    <w:rsid w:val="000866FB"/>
    <w:rsid w:val="001818F1"/>
    <w:rsid w:val="001B7CF6"/>
    <w:rsid w:val="001E56AE"/>
    <w:rsid w:val="002478C2"/>
    <w:rsid w:val="00262ACE"/>
    <w:rsid w:val="002B0CBA"/>
    <w:rsid w:val="003121A9"/>
    <w:rsid w:val="003B2B73"/>
    <w:rsid w:val="003F2302"/>
    <w:rsid w:val="00484A5A"/>
    <w:rsid w:val="00496E70"/>
    <w:rsid w:val="005225C6"/>
    <w:rsid w:val="0055286F"/>
    <w:rsid w:val="005617AA"/>
    <w:rsid w:val="005646C4"/>
    <w:rsid w:val="00564A20"/>
    <w:rsid w:val="005911D6"/>
    <w:rsid w:val="00640E5A"/>
    <w:rsid w:val="007A5A72"/>
    <w:rsid w:val="00803E53"/>
    <w:rsid w:val="00830730"/>
    <w:rsid w:val="00892C0E"/>
    <w:rsid w:val="008E4ABF"/>
    <w:rsid w:val="009359F1"/>
    <w:rsid w:val="00981241"/>
    <w:rsid w:val="009E5228"/>
    <w:rsid w:val="00A3590E"/>
    <w:rsid w:val="00A86526"/>
    <w:rsid w:val="00AD43C1"/>
    <w:rsid w:val="00B41663"/>
    <w:rsid w:val="00B4250F"/>
    <w:rsid w:val="00B51607"/>
    <w:rsid w:val="00B56D88"/>
    <w:rsid w:val="00B8312D"/>
    <w:rsid w:val="00C0455B"/>
    <w:rsid w:val="00C15ABE"/>
    <w:rsid w:val="00C54AB3"/>
    <w:rsid w:val="00D57E55"/>
    <w:rsid w:val="00D6170A"/>
    <w:rsid w:val="00DC7B37"/>
    <w:rsid w:val="00DE1913"/>
    <w:rsid w:val="00E113E2"/>
    <w:rsid w:val="00E37AC0"/>
    <w:rsid w:val="00E823F2"/>
    <w:rsid w:val="00EB3862"/>
    <w:rsid w:val="00EC1C0F"/>
    <w:rsid w:val="00ED17A7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2B0C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63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27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488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JUAN CARLOS NINO LOPEZ</cp:lastModifiedBy>
  <cp:revision>22</cp:revision>
  <dcterms:created xsi:type="dcterms:W3CDTF">2023-05-19T18:25:00Z</dcterms:created>
  <dcterms:modified xsi:type="dcterms:W3CDTF">2026-06-01T19:23:00Z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